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Y="6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DA61EE" w:rsidRPr="007761D1" w14:paraId="676838C6" w14:textId="77777777" w:rsidTr="006365E1">
        <w:trPr>
          <w:trHeight w:val="400"/>
        </w:trPr>
        <w:tc>
          <w:tcPr>
            <w:tcW w:w="9776" w:type="dxa"/>
          </w:tcPr>
          <w:p w14:paraId="763EEF1E" w14:textId="77777777" w:rsidR="00DA61EE" w:rsidRPr="007761D1" w:rsidRDefault="00DA61EE" w:rsidP="00DA61EE">
            <w:pPr>
              <w:suppressAutoHyphens/>
              <w:kinsoku w:val="0"/>
              <w:autoSpaceDE w:val="0"/>
              <w:autoSpaceDN w:val="0"/>
              <w:spacing w:line="366" w:lineRule="atLeast"/>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bl>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384"/>
        <w:gridCol w:w="851"/>
        <w:gridCol w:w="2410"/>
        <w:gridCol w:w="708"/>
        <w:gridCol w:w="2410"/>
      </w:tblGrid>
      <w:tr w:rsidR="009774D9" w14:paraId="68CE2629" w14:textId="77777777" w:rsidTr="009774D9">
        <w:trPr>
          <w:trHeight w:val="238"/>
        </w:trPr>
        <w:tc>
          <w:tcPr>
            <w:tcW w:w="988" w:type="dxa"/>
            <w:tcBorders>
              <w:top w:val="single" w:sz="24" w:space="0" w:color="auto"/>
              <w:left w:val="single" w:sz="24" w:space="0" w:color="auto"/>
              <w:bottom w:val="single" w:sz="24" w:space="0" w:color="auto"/>
              <w:right w:val="dashSmallGap" w:sz="4" w:space="0" w:color="auto"/>
            </w:tcBorders>
          </w:tcPr>
          <w:p w14:paraId="5B22387C"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384" w:type="dxa"/>
            <w:tcBorders>
              <w:top w:val="single" w:sz="24" w:space="0" w:color="auto"/>
              <w:left w:val="dashSmallGap" w:sz="4" w:space="0" w:color="auto"/>
              <w:bottom w:val="single" w:sz="24" w:space="0" w:color="auto"/>
              <w:right w:val="single" w:sz="24" w:space="0" w:color="auto"/>
            </w:tcBorders>
          </w:tcPr>
          <w:p w14:paraId="4ADDC949"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851" w:type="dxa"/>
            <w:tcBorders>
              <w:top w:val="single" w:sz="4" w:space="0" w:color="auto"/>
              <w:left w:val="single" w:sz="24" w:space="0" w:color="auto"/>
              <w:bottom w:val="single" w:sz="4" w:space="0" w:color="auto"/>
              <w:right w:val="dashSmallGap" w:sz="4" w:space="0" w:color="auto"/>
            </w:tcBorders>
          </w:tcPr>
          <w:p w14:paraId="397FC000"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410" w:type="dxa"/>
            <w:tcBorders>
              <w:top w:val="single" w:sz="4" w:space="0" w:color="auto"/>
              <w:left w:val="dashSmallGap" w:sz="4" w:space="0" w:color="auto"/>
              <w:bottom w:val="single" w:sz="4" w:space="0" w:color="auto"/>
              <w:right w:val="single" w:sz="4" w:space="0" w:color="auto"/>
            </w:tcBorders>
          </w:tcPr>
          <w:p w14:paraId="74F5889A"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708" w:type="dxa"/>
            <w:tcBorders>
              <w:top w:val="single" w:sz="4" w:space="0" w:color="auto"/>
              <w:left w:val="single" w:sz="4" w:space="0" w:color="auto"/>
              <w:bottom w:val="single" w:sz="4" w:space="0" w:color="auto"/>
              <w:right w:val="dashSmallGap" w:sz="4" w:space="0" w:color="auto"/>
            </w:tcBorders>
          </w:tcPr>
          <w:p w14:paraId="0A867C87"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410" w:type="dxa"/>
            <w:tcBorders>
              <w:top w:val="single" w:sz="4" w:space="0" w:color="auto"/>
              <w:left w:val="dashSmallGap" w:sz="4" w:space="0" w:color="auto"/>
              <w:bottom w:val="single" w:sz="4" w:space="0" w:color="auto"/>
              <w:right w:val="single" w:sz="4" w:space="0" w:color="auto"/>
            </w:tcBorders>
          </w:tcPr>
          <w:p w14:paraId="6463EED4"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r>
      <w:tr w:rsidR="009774D9" w14:paraId="46EC819C" w14:textId="77777777" w:rsidTr="009774D9">
        <w:trPr>
          <w:trHeight w:val="273"/>
        </w:trPr>
        <w:tc>
          <w:tcPr>
            <w:tcW w:w="988" w:type="dxa"/>
            <w:tcBorders>
              <w:top w:val="single" w:sz="24" w:space="0" w:color="auto"/>
              <w:left w:val="single" w:sz="4" w:space="0" w:color="auto"/>
              <w:bottom w:val="single" w:sz="4" w:space="0" w:color="auto"/>
              <w:right w:val="dashSmallGap" w:sz="4" w:space="0" w:color="auto"/>
            </w:tcBorders>
          </w:tcPr>
          <w:p w14:paraId="479AE95B"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384" w:type="dxa"/>
            <w:tcBorders>
              <w:top w:val="single" w:sz="24" w:space="0" w:color="auto"/>
              <w:left w:val="dashSmallGap" w:sz="4" w:space="0" w:color="auto"/>
              <w:bottom w:val="single" w:sz="4" w:space="0" w:color="auto"/>
              <w:right w:val="single" w:sz="4" w:space="0" w:color="auto"/>
            </w:tcBorders>
          </w:tcPr>
          <w:p w14:paraId="1CF72892"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dashSmallGap" w:sz="4" w:space="0" w:color="auto"/>
            </w:tcBorders>
          </w:tcPr>
          <w:p w14:paraId="50DC1AB7"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410" w:type="dxa"/>
            <w:tcBorders>
              <w:top w:val="single" w:sz="4" w:space="0" w:color="auto"/>
              <w:left w:val="dashSmallGap" w:sz="4" w:space="0" w:color="auto"/>
              <w:bottom w:val="single" w:sz="4" w:space="0" w:color="auto"/>
              <w:right w:val="single" w:sz="4" w:space="0" w:color="auto"/>
            </w:tcBorders>
          </w:tcPr>
          <w:p w14:paraId="26F9C8BB"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708" w:type="dxa"/>
            <w:tcBorders>
              <w:top w:val="single" w:sz="4" w:space="0" w:color="auto"/>
              <w:left w:val="single" w:sz="4" w:space="0" w:color="auto"/>
              <w:bottom w:val="single" w:sz="4" w:space="0" w:color="auto"/>
              <w:right w:val="dashSmallGap" w:sz="4" w:space="0" w:color="auto"/>
            </w:tcBorders>
          </w:tcPr>
          <w:p w14:paraId="57967723"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410" w:type="dxa"/>
            <w:tcBorders>
              <w:top w:val="single" w:sz="4" w:space="0" w:color="auto"/>
              <w:left w:val="dashSmallGap" w:sz="4" w:space="0" w:color="auto"/>
              <w:bottom w:val="single" w:sz="4" w:space="0" w:color="auto"/>
              <w:right w:val="single" w:sz="4" w:space="0" w:color="auto"/>
            </w:tcBorders>
          </w:tcPr>
          <w:p w14:paraId="42656550" w14:textId="77777777" w:rsidR="009774D9" w:rsidRDefault="009774D9">
            <w:pPr>
              <w:suppressAutoHyphens/>
              <w:kinsoku w:val="0"/>
              <w:wordWrap w:val="0"/>
              <w:autoSpaceDE w:val="0"/>
              <w:autoSpaceDN w:val="0"/>
              <w:spacing w:line="366" w:lineRule="atLeast"/>
              <w:jc w:val="left"/>
              <w:rPr>
                <w:rFonts w:ascii="ＭＳ ゴシック" w:eastAsia="ＭＳ ゴシック" w:hAnsi="ＭＳ ゴシック"/>
              </w:rPr>
            </w:pPr>
          </w:p>
        </w:tc>
      </w:tr>
    </w:tbl>
    <w:p w14:paraId="0AF635AD" w14:textId="71B79B1C" w:rsidR="008020C0" w:rsidRPr="007761D1" w:rsidRDefault="008020C0" w:rsidP="008020C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様式第３－⑥</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8020C0" w:rsidRPr="007761D1" w14:paraId="726618C0" w14:textId="77777777" w:rsidTr="006365E1">
        <w:trPr>
          <w:trHeight w:val="11438"/>
        </w:trPr>
        <w:tc>
          <w:tcPr>
            <w:tcW w:w="9724" w:type="dxa"/>
            <w:tcBorders>
              <w:top w:val="single" w:sz="4" w:space="0" w:color="000000"/>
              <w:left w:val="single" w:sz="4" w:space="0" w:color="000000"/>
              <w:bottom w:val="single" w:sz="4" w:space="0" w:color="000000"/>
              <w:right w:val="single" w:sz="4" w:space="0" w:color="000000"/>
            </w:tcBorders>
          </w:tcPr>
          <w:p w14:paraId="2275DD5B" w14:textId="77777777" w:rsidR="008020C0" w:rsidRPr="007761D1" w:rsidRDefault="008020C0">
            <w:pPr>
              <w:suppressAutoHyphens/>
              <w:kinsoku w:val="0"/>
              <w:wordWrap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spacing w:val="16"/>
                <w:kern w:val="0"/>
              </w:rPr>
            </w:pPr>
          </w:p>
          <w:p w14:paraId="1EB9A5AE" w14:textId="77777777" w:rsidR="008020C0" w:rsidRPr="007761D1" w:rsidRDefault="008020C0">
            <w:pPr>
              <w:suppressAutoHyphens/>
              <w:kinsoku w:val="0"/>
              <w:overflowPunct w:val="0"/>
              <w:autoSpaceDE w:val="0"/>
              <w:autoSpaceDN w:val="0"/>
              <w:adjustRightInd w:val="0"/>
              <w:spacing w:line="60" w:lineRule="auto"/>
              <w:ind w:left="182"/>
              <w:jc w:val="center"/>
              <w:textAlignment w:val="baseline"/>
              <w:rPr>
                <w:rFonts w:ascii="ＭＳ ゴシック" w:eastAsia="ＭＳ ゴシック" w:hAnsi="ＭＳ ゴシック"/>
                <w:color w:val="000000"/>
                <w:kern w:val="0"/>
              </w:rPr>
            </w:pPr>
          </w:p>
          <w:p w14:paraId="5315D1D6" w14:textId="22D887F2" w:rsidR="008020C0" w:rsidRPr="007761D1" w:rsidRDefault="00296841">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中小企業信用保険法第２条第５項第３号の規定による認定申請書</w:t>
            </w:r>
          </w:p>
          <w:p w14:paraId="071FDF7A" w14:textId="77777777" w:rsidR="008020C0" w:rsidRPr="007761D1" w:rsidRDefault="008020C0">
            <w:pPr>
              <w:suppressAutoHyphens/>
              <w:kinsoku w:val="0"/>
              <w:overflowPunct w:val="0"/>
              <w:autoSpaceDE w:val="0"/>
              <w:autoSpaceDN w:val="0"/>
              <w:adjustRightInd w:val="0"/>
              <w:spacing w:line="60" w:lineRule="auto"/>
              <w:ind w:left="182"/>
              <w:jc w:val="center"/>
              <w:textAlignment w:val="baseline"/>
              <w:rPr>
                <w:rFonts w:ascii="ＭＳ ゴシック" w:eastAsia="ＭＳ ゴシック" w:hAnsi="ＭＳ ゴシック"/>
                <w:color w:val="000000"/>
                <w:spacing w:val="16"/>
                <w:kern w:val="0"/>
              </w:rPr>
            </w:pPr>
          </w:p>
          <w:p w14:paraId="6CCD11E6" w14:textId="7236C1E0"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C20DF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年　　月　　日</w:t>
            </w:r>
          </w:p>
          <w:p w14:paraId="1234A8CE" w14:textId="2193EEF9"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C0F10">
              <w:rPr>
                <w:rFonts w:ascii="ＭＳ ゴシック" w:eastAsia="ＭＳ ゴシック" w:hAnsi="ＭＳ ゴシック" w:hint="eastAsia"/>
                <w:color w:val="000000"/>
                <w:kern w:val="0"/>
              </w:rPr>
              <w:t>蟹江町長</w:t>
            </w:r>
            <w:r w:rsidRPr="007761D1">
              <w:rPr>
                <w:rFonts w:ascii="ＭＳ ゴシック" w:eastAsia="ＭＳ ゴシック" w:hAnsi="ＭＳ ゴシック" w:hint="eastAsia"/>
                <w:color w:val="000000"/>
                <w:kern w:val="0"/>
              </w:rPr>
              <w:t xml:space="preserve">　殿</w:t>
            </w:r>
          </w:p>
          <w:p w14:paraId="093CB13E" w14:textId="3F73FFC2"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C20DF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78685928" w14:textId="7109B9D2"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C20DF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p>
          <w:p w14:paraId="13DE6809" w14:textId="77777777" w:rsidR="00B41D9A" w:rsidRPr="007761D1" w:rsidRDefault="00B41D9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5631583A" w14:textId="606C810A"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C20DF9">
              <w:rPr>
                <w:rFonts w:ascii="ＭＳ ゴシック" w:eastAsia="ＭＳ ゴシック" w:hAnsi="ＭＳ ゴシック" w:hint="eastAsia"/>
                <w:color w:val="000000"/>
                <w:kern w:val="0"/>
              </w:rPr>
              <w:t xml:space="preserve">　　　　</w:t>
            </w:r>
            <w:bookmarkStart w:id="0" w:name="_GoBack"/>
            <w:bookmarkEnd w:id="0"/>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570802">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3E129D49" w14:textId="77777777" w:rsidR="008020C0" w:rsidRPr="007761D1"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spacing w:val="16"/>
                <w:kern w:val="0"/>
                <w:lang w:eastAsia="zh-TW"/>
              </w:rPr>
            </w:pPr>
          </w:p>
          <w:p w14:paraId="6B28C8CB" w14:textId="1A7E7BFE"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w:t>
            </w:r>
            <w:r w:rsidR="00C124C4">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の発生に起因して、下記のとおり、経営の安定に支障が生じておりますので、中小企業信用保険法第２条第５項第３号の規定に基づき認定されるようお願いします。</w:t>
            </w:r>
          </w:p>
          <w:p w14:paraId="16ABF455" w14:textId="77777777" w:rsidR="008020C0" w:rsidRPr="007761D1" w:rsidRDefault="008020C0" w:rsidP="005946B4">
            <w:pPr>
              <w:pStyle w:val="af8"/>
              <w:jc w:val="left"/>
            </w:pPr>
            <w:r w:rsidRPr="007761D1">
              <w:rPr>
                <w:rFonts w:hint="eastAsia"/>
              </w:rPr>
              <w:t>（表)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384"/>
              <w:gridCol w:w="851"/>
              <w:gridCol w:w="2410"/>
              <w:gridCol w:w="708"/>
              <w:gridCol w:w="2127"/>
            </w:tblGrid>
            <w:tr w:rsidR="009774D9" w14:paraId="45E97006" w14:textId="77777777" w:rsidTr="00A458D3">
              <w:trPr>
                <w:trHeight w:val="238"/>
              </w:trPr>
              <w:tc>
                <w:tcPr>
                  <w:tcW w:w="988" w:type="dxa"/>
                  <w:tcBorders>
                    <w:top w:val="single" w:sz="24" w:space="0" w:color="auto"/>
                    <w:left w:val="single" w:sz="24" w:space="0" w:color="auto"/>
                    <w:bottom w:val="single" w:sz="24" w:space="0" w:color="auto"/>
                    <w:right w:val="dashSmallGap" w:sz="4" w:space="0" w:color="auto"/>
                  </w:tcBorders>
                </w:tcPr>
                <w:p w14:paraId="14BF2278"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384" w:type="dxa"/>
                  <w:tcBorders>
                    <w:top w:val="single" w:sz="24" w:space="0" w:color="auto"/>
                    <w:left w:val="dashSmallGap" w:sz="4" w:space="0" w:color="auto"/>
                    <w:bottom w:val="single" w:sz="24" w:space="0" w:color="auto"/>
                    <w:right w:val="single" w:sz="24" w:space="0" w:color="auto"/>
                  </w:tcBorders>
                </w:tcPr>
                <w:p w14:paraId="039A0195"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851" w:type="dxa"/>
                  <w:tcBorders>
                    <w:top w:val="single" w:sz="4" w:space="0" w:color="auto"/>
                    <w:left w:val="single" w:sz="24" w:space="0" w:color="auto"/>
                    <w:bottom w:val="single" w:sz="4" w:space="0" w:color="auto"/>
                    <w:right w:val="dashSmallGap" w:sz="4" w:space="0" w:color="auto"/>
                  </w:tcBorders>
                </w:tcPr>
                <w:p w14:paraId="463B5625"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410" w:type="dxa"/>
                  <w:tcBorders>
                    <w:top w:val="single" w:sz="4" w:space="0" w:color="auto"/>
                    <w:left w:val="dashSmallGap" w:sz="4" w:space="0" w:color="auto"/>
                    <w:bottom w:val="single" w:sz="4" w:space="0" w:color="auto"/>
                    <w:right w:val="single" w:sz="4" w:space="0" w:color="auto"/>
                  </w:tcBorders>
                </w:tcPr>
                <w:p w14:paraId="6D6498F0"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708" w:type="dxa"/>
                  <w:tcBorders>
                    <w:top w:val="single" w:sz="4" w:space="0" w:color="auto"/>
                    <w:left w:val="single" w:sz="4" w:space="0" w:color="auto"/>
                    <w:bottom w:val="single" w:sz="4" w:space="0" w:color="auto"/>
                    <w:right w:val="dashSmallGap" w:sz="4" w:space="0" w:color="auto"/>
                  </w:tcBorders>
                </w:tcPr>
                <w:p w14:paraId="474C24AD"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127" w:type="dxa"/>
                  <w:tcBorders>
                    <w:top w:val="single" w:sz="4" w:space="0" w:color="auto"/>
                    <w:left w:val="dashSmallGap" w:sz="4" w:space="0" w:color="auto"/>
                    <w:bottom w:val="single" w:sz="4" w:space="0" w:color="auto"/>
                    <w:right w:val="single" w:sz="4" w:space="0" w:color="auto"/>
                  </w:tcBorders>
                </w:tcPr>
                <w:p w14:paraId="4F27D37E"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r>
            <w:tr w:rsidR="009774D9" w14:paraId="67867473" w14:textId="77777777" w:rsidTr="00A458D3">
              <w:trPr>
                <w:trHeight w:val="273"/>
              </w:trPr>
              <w:tc>
                <w:tcPr>
                  <w:tcW w:w="988" w:type="dxa"/>
                  <w:tcBorders>
                    <w:top w:val="single" w:sz="24" w:space="0" w:color="auto"/>
                    <w:left w:val="single" w:sz="4" w:space="0" w:color="auto"/>
                    <w:bottom w:val="single" w:sz="4" w:space="0" w:color="auto"/>
                    <w:right w:val="dashSmallGap" w:sz="4" w:space="0" w:color="auto"/>
                  </w:tcBorders>
                </w:tcPr>
                <w:p w14:paraId="277B7B8F"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384" w:type="dxa"/>
                  <w:tcBorders>
                    <w:top w:val="single" w:sz="24" w:space="0" w:color="auto"/>
                    <w:left w:val="dashSmallGap" w:sz="4" w:space="0" w:color="auto"/>
                    <w:bottom w:val="single" w:sz="4" w:space="0" w:color="auto"/>
                    <w:right w:val="single" w:sz="4" w:space="0" w:color="auto"/>
                  </w:tcBorders>
                </w:tcPr>
                <w:p w14:paraId="473FED92"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dashSmallGap" w:sz="4" w:space="0" w:color="auto"/>
                  </w:tcBorders>
                </w:tcPr>
                <w:p w14:paraId="7A89E4F5"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410" w:type="dxa"/>
                  <w:tcBorders>
                    <w:top w:val="single" w:sz="4" w:space="0" w:color="auto"/>
                    <w:left w:val="dashSmallGap" w:sz="4" w:space="0" w:color="auto"/>
                    <w:bottom w:val="single" w:sz="4" w:space="0" w:color="auto"/>
                    <w:right w:val="single" w:sz="4" w:space="0" w:color="auto"/>
                  </w:tcBorders>
                </w:tcPr>
                <w:p w14:paraId="172192ED"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708" w:type="dxa"/>
                  <w:tcBorders>
                    <w:top w:val="single" w:sz="4" w:space="0" w:color="auto"/>
                    <w:left w:val="single" w:sz="4" w:space="0" w:color="auto"/>
                    <w:bottom w:val="single" w:sz="4" w:space="0" w:color="auto"/>
                    <w:right w:val="dashSmallGap" w:sz="4" w:space="0" w:color="auto"/>
                  </w:tcBorders>
                </w:tcPr>
                <w:p w14:paraId="7E0E54C0"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c>
                <w:tcPr>
                  <w:tcW w:w="2127" w:type="dxa"/>
                  <w:tcBorders>
                    <w:top w:val="single" w:sz="4" w:space="0" w:color="auto"/>
                    <w:left w:val="dashSmallGap" w:sz="4" w:space="0" w:color="auto"/>
                    <w:bottom w:val="single" w:sz="4" w:space="0" w:color="auto"/>
                    <w:right w:val="single" w:sz="4" w:space="0" w:color="auto"/>
                  </w:tcBorders>
                </w:tcPr>
                <w:p w14:paraId="06D654F8" w14:textId="77777777" w:rsidR="009774D9" w:rsidRDefault="009774D9" w:rsidP="009774D9">
                  <w:pPr>
                    <w:suppressAutoHyphens/>
                    <w:kinsoku w:val="0"/>
                    <w:wordWrap w:val="0"/>
                    <w:autoSpaceDE w:val="0"/>
                    <w:autoSpaceDN w:val="0"/>
                    <w:spacing w:line="366" w:lineRule="atLeast"/>
                    <w:jc w:val="left"/>
                    <w:rPr>
                      <w:rFonts w:ascii="ＭＳ ゴシック" w:eastAsia="ＭＳ ゴシック" w:hAnsi="ＭＳ ゴシック"/>
                    </w:rPr>
                  </w:pPr>
                </w:p>
              </w:tc>
            </w:tr>
          </w:tbl>
          <w:p w14:paraId="54B72FA7" w14:textId="35FA46F3" w:rsidR="008020C0" w:rsidRPr="007761D1" w:rsidRDefault="008020C0" w:rsidP="006365E1">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AD1300"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AD1300"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w:t>
            </w:r>
            <w:r w:rsidRPr="006365E1">
              <w:rPr>
                <w:rFonts w:ascii="ＭＳ ゴシック" w:eastAsia="ＭＳ ゴシック" w:hAnsi="ＭＳ ゴシック" w:hint="eastAsia"/>
                <w:color w:val="000000"/>
                <w:spacing w:val="15"/>
                <w:kern w:val="0"/>
                <w:fitText w:val="8639" w:id="-912080896"/>
              </w:rPr>
              <w:t>で、最近１年間で最も売上高等が大きい事業が属する業種を左上の太枠に記載</w:t>
            </w:r>
            <w:r w:rsidRPr="006365E1">
              <w:rPr>
                <w:rFonts w:ascii="ＭＳ ゴシック" w:eastAsia="ＭＳ ゴシック" w:hAnsi="ＭＳ ゴシック" w:hint="eastAsia"/>
                <w:color w:val="000000"/>
                <w:spacing w:val="14"/>
                <w:kern w:val="0"/>
                <w:fitText w:val="8639" w:id="-912080896"/>
              </w:rPr>
              <w:t>。</w:t>
            </w:r>
          </w:p>
          <w:p w14:paraId="12ABF622" w14:textId="77777777" w:rsidR="008020C0" w:rsidRPr="007761D1" w:rsidRDefault="008020C0">
            <w:pPr>
              <w:suppressAutoHyphens/>
              <w:kinsoku w:val="0"/>
              <w:wordWrap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spacing w:val="16"/>
                <w:kern w:val="0"/>
              </w:rPr>
            </w:pPr>
          </w:p>
          <w:p w14:paraId="6A0E2F5F" w14:textId="0562E1F5" w:rsidR="008020C0" w:rsidRPr="007761D1" w:rsidRDefault="008020C0">
            <w:pPr>
              <w:suppressAutoHyphens/>
              <w:kinsoku w:val="0"/>
              <w:wordWrap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075126E3" w14:textId="2FFE539D" w:rsidR="008924D9" w:rsidRPr="007761D1" w:rsidRDefault="008924D9" w:rsidP="008924D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3D3C321E" w14:textId="5C3BCC27" w:rsidR="008020C0" w:rsidRPr="007761D1" w:rsidRDefault="008924D9" w:rsidP="008924D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495B843C" w14:textId="77777777"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56ECDBB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Ｂ－Ａ</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w:t>
            </w:r>
            <w:r w:rsidRPr="007761D1">
              <w:rPr>
                <w:rFonts w:ascii="ＭＳ ゴシック" w:eastAsia="ＭＳ ゴシック" w:hAnsi="ＭＳ ゴシック" w:hint="eastAsia"/>
                <w:color w:val="000000"/>
                <w:kern w:val="0"/>
                <w:u w:val="single" w:color="000000"/>
              </w:rPr>
              <w:t>減少率　　 　％（実績）</w:t>
            </w:r>
          </w:p>
          <w:p w14:paraId="57B702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r w:rsidRPr="007761D1">
              <w:rPr>
                <w:rFonts w:ascii="ＭＳ ゴシック" w:eastAsia="ＭＳ ゴシック" w:hAnsi="ＭＳ ゴシック"/>
                <w:color w:val="000000"/>
                <w:spacing w:val="16"/>
                <w:kern w:val="0"/>
              </w:rPr>
              <w:t xml:space="preserve"> </w:t>
            </w:r>
            <w:r w:rsidRPr="007761D1">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color w:val="000000"/>
                <w:spacing w:val="16"/>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減少率　　　 　　％（実績）</w:t>
            </w:r>
          </w:p>
          <w:p w14:paraId="4854E961" w14:textId="11AD51FB"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7C8A041A" w14:textId="58AE2CD6" w:rsidR="008020C0" w:rsidRPr="007761D1" w:rsidRDefault="008020C0">
            <w:pPr>
              <w:suppressAutoHyphens/>
              <w:kinsoku w:val="0"/>
              <w:overflowPunct w:val="0"/>
              <w:autoSpaceDE w:val="0"/>
              <w:autoSpaceDN w:val="0"/>
              <w:adjustRightInd w:val="0"/>
              <w:ind w:left="182" w:firstLineChars="650" w:firstLine="1365"/>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hint="eastAsia"/>
                <w:color w:val="000000"/>
                <w:kern w:val="0"/>
              </w:rPr>
              <w:t>（</w:t>
            </w:r>
            <w:r w:rsidRPr="00B41D9A">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 xml:space="preserve">）　　　　　　</w:t>
            </w:r>
            <w:r w:rsidR="00F53995">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指定業種の売上高等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円</w:t>
            </w:r>
          </w:p>
          <w:p w14:paraId="55CC5FCA" w14:textId="523EFD84" w:rsidR="008020C0" w:rsidRPr="007761D1" w:rsidRDefault="008020C0">
            <w:pPr>
              <w:suppressAutoHyphens/>
              <w:kinsoku w:val="0"/>
              <w:overflowPunct w:val="0"/>
              <w:autoSpaceDE w:val="0"/>
              <w:autoSpaceDN w:val="0"/>
              <w:adjustRightInd w:val="0"/>
              <w:ind w:left="182" w:firstLineChars="650" w:firstLine="1365"/>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DF0257">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全体の売上高等</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円</w:t>
            </w:r>
          </w:p>
          <w:p w14:paraId="1C83BC73" w14:textId="77777777"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Ｂ：災害等の発生直後３か月間における月平均売上高等</w:t>
            </w:r>
          </w:p>
          <w:p w14:paraId="04E1491E" w14:textId="70162ACC" w:rsidR="008020C0" w:rsidRPr="007761D1" w:rsidRDefault="008020C0">
            <w:pPr>
              <w:suppressAutoHyphens/>
              <w:kinsoku w:val="0"/>
              <w:overflowPunct w:val="0"/>
              <w:autoSpaceDE w:val="0"/>
              <w:autoSpaceDN w:val="0"/>
              <w:adjustRightInd w:val="0"/>
              <w:ind w:left="182" w:firstLineChars="650" w:firstLine="1365"/>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hint="eastAsia"/>
                <w:color w:val="000000"/>
                <w:kern w:val="0"/>
              </w:rPr>
              <w:t xml:space="preserve">（ </w:t>
            </w:r>
            <w:r w:rsidRPr="00B41D9A">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 xml:space="preserve">～ </w:t>
            </w:r>
            <w:r w:rsidRPr="00B05D80">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w:t>
            </w:r>
            <w:r w:rsidR="00DF0257">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指定業種の売上高等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円</w:t>
            </w:r>
          </w:p>
          <w:p w14:paraId="51BEC65C" w14:textId="1D74CDCC" w:rsidR="008020C0" w:rsidRPr="007761D1" w:rsidRDefault="008020C0">
            <w:pPr>
              <w:suppressAutoHyphens/>
              <w:kinsoku w:val="0"/>
              <w:overflowPunct w:val="0"/>
              <w:autoSpaceDE w:val="0"/>
              <w:autoSpaceDN w:val="0"/>
              <w:adjustRightInd w:val="0"/>
              <w:ind w:left="182" w:firstLineChars="650" w:firstLine="1365"/>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DF0257">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全体の売上高等</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円</w:t>
            </w:r>
          </w:p>
          <w:p w14:paraId="1ECC95AF" w14:textId="77777777"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29972162" w14:textId="28A6C6E2"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r w:rsidRPr="007761D1">
              <w:rPr>
                <w:rFonts w:ascii="ＭＳ ゴシック" w:eastAsia="ＭＳ ゴシック" w:hAnsi="ＭＳ ゴシック" w:hint="eastAsia"/>
                <w:color w:val="000000"/>
                <w:kern w:val="0"/>
              </w:rPr>
              <w:t xml:space="preserve">　　　　　</w:t>
            </w:r>
          </w:p>
          <w:p w14:paraId="25E87908" w14:textId="77777777"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2C930155" w14:textId="02EF8D67" w:rsidR="00B42807" w:rsidRPr="007761D1" w:rsidRDefault="00B42807" w:rsidP="00DF0257">
            <w:pPr>
              <w:suppressAutoHyphens/>
              <w:kinsoku w:val="0"/>
              <w:wordWrap w:val="0"/>
              <w:overflowPunct w:val="0"/>
              <w:autoSpaceDE w:val="0"/>
              <w:autoSpaceDN w:val="0"/>
              <w:adjustRightInd w:val="0"/>
              <w:spacing w:line="240" w:lineRule="exact"/>
              <w:ind w:left="182" w:firstLineChars="1950" w:firstLine="4095"/>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hint="eastAsia"/>
                <w:color w:val="000000"/>
                <w:kern w:val="0"/>
                <w:u w:val="single" w:color="000000"/>
              </w:rPr>
              <w:t xml:space="preserve">指定業種の減少率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7E65A911" w14:textId="2F2CF83F" w:rsidR="00B42807" w:rsidRPr="007761D1" w:rsidRDefault="00B42807" w:rsidP="00DF0257">
            <w:pPr>
              <w:suppressAutoHyphens/>
              <w:kinsoku w:val="0"/>
              <w:wordWrap w:val="0"/>
              <w:overflowPunct w:val="0"/>
              <w:autoSpaceDE w:val="0"/>
              <w:autoSpaceDN w:val="0"/>
              <w:adjustRightInd w:val="0"/>
              <w:spacing w:line="240" w:lineRule="exact"/>
              <w:ind w:firstLineChars="2050" w:firstLine="4305"/>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u w:val="single" w:color="000000"/>
              </w:rPr>
              <w:t>全体の減少率　　　　　　　　％（実績見込み）</w:t>
            </w:r>
          </w:p>
          <w:p w14:paraId="6277E5DF" w14:textId="6EE760D8" w:rsidR="008020C0" w:rsidRPr="007761D1" w:rsidRDefault="008020C0" w:rsidP="00B42807">
            <w:pPr>
              <w:suppressAutoHyphens/>
              <w:kinsoku w:val="0"/>
              <w:overflowPunct w:val="0"/>
              <w:autoSpaceDE w:val="0"/>
              <w:autoSpaceDN w:val="0"/>
              <w:adjustRightInd w:val="0"/>
              <w:ind w:leftChars="100" w:left="4095" w:hangingChars="1850" w:hanging="3885"/>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r w:rsidR="004275D0">
              <w:rPr>
                <w:rFonts w:ascii="ＭＳ ゴシック" w:eastAsia="ＭＳ ゴシック" w:hAnsi="ＭＳ ゴシック" w:hint="eastAsia"/>
                <w:color w:val="000000"/>
                <w:kern w:val="0"/>
              </w:rPr>
              <w:t xml:space="preserve">　</w:t>
            </w:r>
            <w:r w:rsidRPr="006365E1">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w:t>
            </w:r>
            <w:r w:rsidR="004275D0">
              <w:rPr>
                <w:rFonts w:ascii="ＭＳ ゴシック" w:eastAsia="ＭＳ ゴシック" w:hAnsi="ＭＳ ゴシック" w:hint="eastAsia"/>
                <w:color w:val="000000"/>
                <w:kern w:val="0"/>
              </w:rPr>
              <w:t xml:space="preserve">　</w:t>
            </w:r>
            <w:r w:rsidRPr="006365E1">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w:t>
            </w:r>
          </w:p>
          <w:p w14:paraId="2CBA7E2B" w14:textId="77777777" w:rsidR="008020C0" w:rsidRPr="007761D1" w:rsidRDefault="008020C0">
            <w:pPr>
              <w:suppressAutoHyphens/>
              <w:kinsoku w:val="0"/>
              <w:overflowPunct w:val="0"/>
              <w:autoSpaceDE w:val="0"/>
              <w:autoSpaceDN w:val="0"/>
              <w:adjustRightInd w:val="0"/>
              <w:ind w:leftChars="1950" w:left="4095" w:firstLineChars="100" w:firstLine="21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u w:val="single" w:color="000000"/>
              </w:rPr>
              <w:t xml:space="preserve">指定業種の見込み売上高等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円</w:t>
            </w:r>
          </w:p>
          <w:p w14:paraId="09870F84" w14:textId="77777777" w:rsidR="008020C0" w:rsidRPr="007761D1" w:rsidRDefault="008020C0">
            <w:pPr>
              <w:suppressAutoHyphens/>
              <w:kinsoku w:val="0"/>
              <w:overflowPunct w:val="0"/>
              <w:autoSpaceDE w:val="0"/>
              <w:autoSpaceDN w:val="0"/>
              <w:adjustRightInd w:val="0"/>
              <w:ind w:leftChars="500" w:left="1050" w:firstLineChars="150" w:firstLine="315"/>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全体の見込み売上高等</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円</w:t>
            </w:r>
          </w:p>
          <w:p w14:paraId="1D6AF0E7" w14:textId="19F29232" w:rsidR="008020C0" w:rsidRPr="007761D1" w:rsidRDefault="008020C0" w:rsidP="00C57A58">
            <w:pPr>
              <w:suppressAutoHyphens/>
              <w:kinsoku w:val="0"/>
              <w:overflowPunct w:val="0"/>
              <w:autoSpaceDE w:val="0"/>
              <w:autoSpaceDN w:val="0"/>
              <w:adjustRightInd w:val="0"/>
              <w:ind w:leftChars="500" w:left="1050" w:firstLineChars="100" w:firstLine="21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Ｄ：災害等の発生直後３か月間の売上高等（</w:t>
            </w:r>
            <w:r w:rsidRPr="006365E1">
              <w:rPr>
                <w:rFonts w:ascii="ＭＳ ゴシック" w:eastAsia="ＭＳ ゴシック" w:hAnsi="ＭＳ ゴシック" w:hint="eastAsia"/>
                <w:color w:val="000000"/>
                <w:kern w:val="0"/>
                <w:u w:val="single"/>
              </w:rPr>
              <w:t xml:space="preserve">　　　年</w:t>
            </w:r>
            <w:r w:rsidR="004275D0">
              <w:rPr>
                <w:rFonts w:ascii="ＭＳ ゴシック" w:eastAsia="ＭＳ ゴシック" w:hAnsi="ＭＳ ゴシック" w:hint="eastAsia"/>
                <w:color w:val="000000"/>
                <w:kern w:val="0"/>
                <w:u w:val="single"/>
              </w:rPr>
              <w:t xml:space="preserve">　</w:t>
            </w:r>
            <w:r w:rsidRPr="006365E1">
              <w:rPr>
                <w:rFonts w:ascii="ＭＳ ゴシック" w:eastAsia="ＭＳ ゴシック" w:hAnsi="ＭＳ ゴシック" w:hint="eastAsia"/>
                <w:color w:val="000000"/>
                <w:kern w:val="0"/>
                <w:u w:val="single"/>
              </w:rPr>
              <w:t xml:space="preserve">　月</w:t>
            </w:r>
            <w:r w:rsidRPr="007761D1">
              <w:rPr>
                <w:rFonts w:ascii="ＭＳ ゴシック" w:eastAsia="ＭＳ ゴシック" w:hAnsi="ＭＳ ゴシック" w:hint="eastAsia"/>
                <w:color w:val="000000"/>
                <w:kern w:val="0"/>
              </w:rPr>
              <w:t>～</w:t>
            </w:r>
            <w:r w:rsidRPr="006365E1">
              <w:rPr>
                <w:rFonts w:ascii="ＭＳ ゴシック" w:eastAsia="ＭＳ ゴシック" w:hAnsi="ＭＳ ゴシック" w:hint="eastAsia"/>
                <w:color w:val="000000"/>
                <w:kern w:val="0"/>
                <w:u w:val="single"/>
              </w:rPr>
              <w:t xml:space="preserve">　　　年</w:t>
            </w:r>
            <w:r w:rsidR="004275D0">
              <w:rPr>
                <w:rFonts w:ascii="ＭＳ ゴシック" w:eastAsia="ＭＳ ゴシック" w:hAnsi="ＭＳ ゴシック" w:hint="eastAsia"/>
                <w:color w:val="000000"/>
                <w:kern w:val="0"/>
                <w:u w:val="single"/>
              </w:rPr>
              <w:t xml:space="preserve">　</w:t>
            </w:r>
            <w:r w:rsidRPr="006365E1">
              <w:rPr>
                <w:rFonts w:ascii="ＭＳ ゴシック" w:eastAsia="ＭＳ ゴシック" w:hAnsi="ＭＳ ゴシック" w:hint="eastAsia"/>
                <w:color w:val="000000"/>
                <w:kern w:val="0"/>
                <w:u w:val="single"/>
              </w:rPr>
              <w:t xml:space="preserve">　月</w:t>
            </w:r>
            <w:r w:rsidRPr="007761D1">
              <w:rPr>
                <w:rFonts w:ascii="ＭＳ ゴシック" w:eastAsia="ＭＳ ゴシック" w:hAnsi="ＭＳ ゴシック" w:hint="eastAsia"/>
                <w:color w:val="000000"/>
                <w:kern w:val="0"/>
              </w:rPr>
              <w:t xml:space="preserve">）　　　　</w:t>
            </w:r>
          </w:p>
          <w:p w14:paraId="2AA89F5E" w14:textId="11DDB25D" w:rsidR="008020C0" w:rsidRPr="007761D1" w:rsidRDefault="008020C0" w:rsidP="00DF0257">
            <w:pPr>
              <w:suppressAutoHyphens/>
              <w:kinsoku w:val="0"/>
              <w:overflowPunct w:val="0"/>
              <w:autoSpaceDE w:val="0"/>
              <w:autoSpaceDN w:val="0"/>
              <w:adjustRightInd w:val="0"/>
              <w:ind w:firstLineChars="2050" w:firstLine="4305"/>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u w:val="single" w:color="000000"/>
              </w:rPr>
              <w:t xml:space="preserve">指定業種の売上高等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00181961">
              <w:rPr>
                <w:rFonts w:ascii="ＭＳ ゴシック" w:eastAsia="ＭＳ ゴシック" w:hAnsi="ＭＳ ゴシック" w:hint="eastAsia"/>
                <w:color w:val="000000"/>
                <w:kern w:val="0"/>
                <w:u w:val="single" w:color="000000"/>
              </w:rPr>
              <w:t xml:space="preserve">　　</w:t>
            </w:r>
            <w:r w:rsidR="00181961">
              <w:rPr>
                <w:rFonts w:ascii="ＭＳ ゴシック" w:eastAsia="ＭＳ ゴシック" w:hAnsi="ＭＳ ゴシック"/>
                <w:color w:val="000000"/>
                <w:kern w:val="0"/>
                <w:u w:val="single" w:color="000000"/>
              </w:rPr>
              <w:t xml:space="preserve"> </w:t>
            </w:r>
            <w:r w:rsidR="0018196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円</w:t>
            </w:r>
          </w:p>
          <w:p w14:paraId="21F69DA3" w14:textId="5F063567" w:rsidR="008020C0" w:rsidRPr="007761D1" w:rsidRDefault="00DF025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8020C0" w:rsidRPr="007761D1">
              <w:rPr>
                <w:rFonts w:ascii="ＭＳ ゴシック" w:eastAsia="ＭＳ ゴシック" w:hAnsi="ＭＳ ゴシック" w:hint="eastAsia"/>
                <w:color w:val="000000"/>
                <w:kern w:val="0"/>
                <w:u w:val="single" w:color="000000"/>
              </w:rPr>
              <w:t xml:space="preserve">全体の売上高等 </w:t>
            </w:r>
            <w:r w:rsidR="008020C0" w:rsidRPr="007761D1">
              <w:rPr>
                <w:rFonts w:ascii="ＭＳ ゴシック" w:eastAsia="ＭＳ ゴシック" w:hAnsi="ＭＳ ゴシック"/>
                <w:color w:val="000000"/>
                <w:kern w:val="0"/>
                <w:u w:val="single" w:color="000000"/>
              </w:rPr>
              <w:t xml:space="preserve">        </w:t>
            </w:r>
            <w:r w:rsidR="00463454">
              <w:rPr>
                <w:rFonts w:ascii="ＭＳ ゴシック" w:eastAsia="ＭＳ ゴシック" w:hAnsi="ＭＳ ゴシック" w:hint="eastAsia"/>
                <w:color w:val="000000"/>
                <w:kern w:val="0"/>
                <w:u w:val="single" w:color="000000"/>
              </w:rPr>
              <w:t xml:space="preserve">　　 </w:t>
            </w:r>
            <w:r w:rsidR="008020C0" w:rsidRPr="007761D1">
              <w:rPr>
                <w:rFonts w:ascii="ＭＳ ゴシック" w:eastAsia="ＭＳ ゴシック" w:hAnsi="ＭＳ ゴシック" w:hint="eastAsia"/>
                <w:color w:val="000000"/>
                <w:kern w:val="0"/>
                <w:u w:val="single" w:color="000000"/>
              </w:rPr>
              <w:t xml:space="preserve">　　　　　円</w:t>
            </w:r>
          </w:p>
          <w:p w14:paraId="69BB51D3" w14:textId="4C48DFDB" w:rsidR="00B41D9A" w:rsidRDefault="008924D9" w:rsidP="00B41D9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0211F4C9" w14:textId="77777777" w:rsidR="005946B4" w:rsidRDefault="005946B4" w:rsidP="00C12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1C91B4E" w14:textId="77777777" w:rsidR="006365E1" w:rsidRDefault="006365E1" w:rsidP="00C12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95D6AE4" w14:textId="77777777" w:rsidR="006365E1" w:rsidRDefault="006365E1" w:rsidP="00C12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A0AFBAE" w14:textId="5B294588" w:rsidR="006365E1" w:rsidRPr="00B41D9A" w:rsidRDefault="006365E1" w:rsidP="00C12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1D07616" w14:textId="4DE9D572" w:rsidR="008020C0" w:rsidRPr="007761D1" w:rsidRDefault="008020C0" w:rsidP="008020C0">
      <w:pPr>
        <w:suppressAutoHyphens/>
        <w:wordWrap w:val="0"/>
        <w:spacing w:line="260" w:lineRule="exact"/>
        <w:ind w:left="840" w:hangingChars="400" w:hanging="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lastRenderedPageBreak/>
        <w:t>（注１）本様式は、指定業種と非指定業種を兼業している場合であって、</w:t>
      </w:r>
      <w:r w:rsidR="00D5699B" w:rsidRPr="007761D1">
        <w:rPr>
          <w:rFonts w:ascii="ＭＳ ゴシック" w:eastAsia="ＭＳ ゴシック" w:hAnsi="ＭＳ ゴシック" w:hint="eastAsia"/>
          <w:color w:val="000000"/>
          <w:kern w:val="0"/>
        </w:rPr>
        <w:t>指定業種及び申請者全体双方の売上高等の減少率が</w:t>
      </w:r>
      <w:r w:rsidRPr="007761D1">
        <w:rPr>
          <w:rFonts w:ascii="ＭＳ ゴシック" w:eastAsia="ＭＳ ゴシック" w:hAnsi="ＭＳ ゴシック" w:hint="eastAsia"/>
          <w:color w:val="000000"/>
          <w:kern w:val="0"/>
        </w:rPr>
        <w:t>認定基準を満たす場合</w:t>
      </w:r>
      <w:r w:rsidR="00304F04" w:rsidRPr="007761D1">
        <w:rPr>
          <w:rFonts w:ascii="ＭＳ ゴシック" w:eastAsia="ＭＳ ゴシック" w:hAnsi="ＭＳ ゴシック" w:hint="eastAsia"/>
          <w:color w:val="000000"/>
          <w:kern w:val="0"/>
        </w:rPr>
        <w:t>に使用する。</w:t>
      </w:r>
    </w:p>
    <w:p w14:paraId="454EF90B" w14:textId="422409DF" w:rsidR="008020C0" w:rsidRPr="007761D1" w:rsidRDefault="00C124C4" w:rsidP="003161EB">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w:t>
      </w:r>
      <w:r w:rsidR="008020C0" w:rsidRPr="007761D1">
        <w:rPr>
          <w:rFonts w:ascii="ＭＳ ゴシック" w:eastAsia="ＭＳ ゴシック" w:hAnsi="ＭＳ ゴシック" w:hint="eastAsia"/>
          <w:color w:val="000000"/>
          <w:kern w:val="0"/>
        </w:rPr>
        <w:t>には、「災害その他突発的に生じた事由」を入れる。</w:t>
      </w:r>
    </w:p>
    <w:p w14:paraId="01B4E6AE" w14:textId="77777777" w:rsidR="008020C0" w:rsidRPr="007761D1" w:rsidRDefault="008020C0" w:rsidP="00304F04">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B139716" w14:textId="408179AC" w:rsidR="00304F04" w:rsidRPr="007761D1" w:rsidRDefault="00304F04" w:rsidP="007B0EC6">
      <w:pPr>
        <w:pStyle w:val="af0"/>
        <w:numPr>
          <w:ilvl w:val="0"/>
          <w:numId w:val="40"/>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14023FDC" w14:textId="17EA5D85" w:rsidR="008020C0" w:rsidRPr="007761D1" w:rsidRDefault="008020C0" w:rsidP="007B0EC6">
      <w:pPr>
        <w:pStyle w:val="af0"/>
        <w:numPr>
          <w:ilvl w:val="0"/>
          <w:numId w:val="40"/>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1C2CD8E3" w14:textId="0C3BA6CF" w:rsidR="008924D9" w:rsidRPr="00C124C4" w:rsidRDefault="008020C0" w:rsidP="00C124C4">
      <w:pPr>
        <w:pStyle w:val="af0"/>
        <w:numPr>
          <w:ilvl w:val="0"/>
          <w:numId w:val="40"/>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から認定を受けた</w:t>
      </w:r>
      <w:r w:rsidR="001361A9" w:rsidRPr="007761D1">
        <w:rPr>
          <w:rFonts w:ascii="ＭＳ ゴシック" w:eastAsia="ＭＳ ゴシック" w:hAnsi="ＭＳ ゴシック" w:hint="eastAsia"/>
          <w:color w:val="000000"/>
          <w:kern w:val="0"/>
        </w:rPr>
        <w:t>日から３０日以内に信用保証協会に対して、保証の申込みを行うことが必要です。</w:t>
      </w:r>
    </w:p>
    <w:p w14:paraId="0CA55139" w14:textId="1F7D4FC4" w:rsidR="00C124C4" w:rsidRPr="00EA2AC3" w:rsidRDefault="004A1FB7" w:rsidP="00C124C4">
      <w:pPr>
        <w:suppressAutoHyphens/>
        <w:kinsoku w:val="0"/>
        <w:autoSpaceDE w:val="0"/>
        <w:autoSpaceDN w:val="0"/>
        <w:spacing w:line="400" w:lineRule="exact"/>
        <w:ind w:right="98" w:firstLineChars="50" w:firstLine="105"/>
        <w:rPr>
          <w:rFonts w:ascii="ＭＳ ゴシック" w:eastAsia="ＭＳ ゴシック" w:hAnsi="ＭＳ ゴシック"/>
        </w:rPr>
      </w:pPr>
      <w:r>
        <w:rPr>
          <w:rFonts w:ascii="ＭＳ ゴシック" w:eastAsia="ＭＳ ゴシック" w:hAnsi="ＭＳ ゴシック" w:cs="ＭＳ ゴシック" w:hint="eastAsia"/>
        </w:rPr>
        <w:t xml:space="preserve">第　　号　　　　</w:t>
      </w:r>
      <w:r w:rsidR="00C124C4">
        <w:rPr>
          <w:rFonts w:ascii="ＭＳ ゴシック" w:eastAsia="ＭＳ ゴシック" w:hAnsi="ＭＳ ゴシック" w:cs="ＭＳ ゴシック" w:hint="eastAsia"/>
        </w:rPr>
        <w:t xml:space="preserve">　　</w:t>
      </w:r>
      <w:r w:rsidR="00C124C4" w:rsidRPr="00EA2AC3">
        <w:rPr>
          <w:rFonts w:ascii="ＭＳ ゴシック" w:eastAsia="ＭＳ ゴシック" w:hAnsi="ＭＳ ゴシック" w:cs="ＭＳ ゴシック" w:hint="eastAsia"/>
        </w:rPr>
        <w:t xml:space="preserve">　</w:t>
      </w:r>
      <w:r w:rsidR="00C124C4">
        <w:rPr>
          <w:rFonts w:ascii="ＭＳ ゴシック" w:eastAsia="ＭＳ ゴシック" w:hAnsi="ＭＳ ゴシック" w:cs="ＭＳ ゴシック" w:hint="eastAsia"/>
        </w:rPr>
        <w:t xml:space="preserve">　</w:t>
      </w:r>
      <w:r w:rsidR="00C124C4" w:rsidRPr="00EA2AC3">
        <w:rPr>
          <w:rFonts w:ascii="ＭＳ ゴシック" w:eastAsia="ＭＳ ゴシック" w:hAnsi="ＭＳ ゴシック" w:cs="ＭＳ ゴシック" w:hint="eastAsia"/>
        </w:rPr>
        <w:t>年　　月　　日</w:t>
      </w:r>
    </w:p>
    <w:p w14:paraId="3D29BE5D" w14:textId="77777777" w:rsidR="00C124C4" w:rsidRDefault="00C124C4" w:rsidP="00C124C4">
      <w:pPr>
        <w:suppressAutoHyphens/>
        <w:kinsoku w:val="0"/>
        <w:autoSpaceDE w:val="0"/>
        <w:autoSpaceDN w:val="0"/>
        <w:spacing w:line="400" w:lineRule="exact"/>
        <w:ind w:right="98" w:firstLineChars="300" w:firstLine="630"/>
        <w:rPr>
          <w:rFonts w:ascii="ＭＳ ゴシック" w:eastAsia="ＭＳ ゴシック" w:hAnsi="ＭＳ ゴシック"/>
        </w:rPr>
      </w:pPr>
      <w:r w:rsidRPr="00EA2AC3">
        <w:rPr>
          <w:rFonts w:ascii="ＭＳ ゴシック" w:eastAsia="ＭＳ ゴシック" w:hAnsi="ＭＳ ゴシック" w:cs="ＭＳ ゴシック" w:hint="eastAsia"/>
        </w:rPr>
        <w:t>申請のとおり、相違ないことを認定します。</w:t>
      </w:r>
    </w:p>
    <w:p w14:paraId="0578DAA4" w14:textId="38484A85" w:rsidR="00C124C4" w:rsidRPr="00B32E3A" w:rsidRDefault="00C124C4" w:rsidP="00C124C4">
      <w:pPr>
        <w:suppressAutoHyphens/>
        <w:kinsoku w:val="0"/>
        <w:autoSpaceDE w:val="0"/>
        <w:autoSpaceDN w:val="0"/>
        <w:spacing w:line="400" w:lineRule="exact"/>
        <w:ind w:right="98"/>
        <w:rPr>
          <w:rFonts w:ascii="ＭＳ ゴシック" w:eastAsia="ＭＳ ゴシック" w:hAnsi="ＭＳ ゴシック" w:cs="ＭＳ ゴシック"/>
        </w:rPr>
      </w:pPr>
      <w:r>
        <w:rPr>
          <w:rFonts w:ascii="ＭＳ ゴシック" w:eastAsia="ＭＳ ゴシック" w:hAnsi="ＭＳ ゴシック" w:cs="ＭＳ ゴシック" w:hint="eastAsia"/>
        </w:rPr>
        <w:t>（注）</w:t>
      </w:r>
      <w:r>
        <w:rPr>
          <w:rFonts w:ascii="ＭＳ ゴシック" w:eastAsia="ＭＳ ゴシック" w:hAnsi="ＭＳ ゴシック" w:hint="eastAsia"/>
          <w:color w:val="000000"/>
          <w:spacing w:val="16"/>
          <w:kern w:val="0"/>
        </w:rPr>
        <w:t>信用保証協会への申込期間</w:t>
      </w:r>
      <w:r w:rsidR="006365E1">
        <w:rPr>
          <w:rFonts w:ascii="ＭＳ ゴシック" w:eastAsia="ＭＳ ゴシック" w:hAnsi="ＭＳ ゴシック" w:cs="ＭＳ ゴシック" w:hint="eastAsia"/>
        </w:rPr>
        <w:t>：</w:t>
      </w:r>
      <w:r w:rsidR="005A16CB">
        <w:rPr>
          <w:rFonts w:ascii="ＭＳ ゴシック" w:eastAsia="ＭＳ ゴシック" w:hAnsi="ＭＳ ゴシック" w:cs="ＭＳ ゴシック" w:hint="eastAsia"/>
        </w:rPr>
        <w:t>認定日から起算して</w:t>
      </w:r>
      <w:r w:rsidR="008D6806">
        <w:rPr>
          <w:rFonts w:ascii="ＭＳ ゴシック" w:eastAsia="ＭＳ ゴシック" w:hAnsi="ＭＳ ゴシック" w:cs="ＭＳ ゴシック" w:hint="eastAsia"/>
        </w:rPr>
        <w:t>３０</w:t>
      </w:r>
      <w:r w:rsidR="005A16CB">
        <w:rPr>
          <w:rFonts w:ascii="ＭＳ ゴシック" w:eastAsia="ＭＳ ゴシック" w:hAnsi="ＭＳ ゴシック" w:cs="ＭＳ ゴシック" w:hint="eastAsia"/>
        </w:rPr>
        <w:t>日間</w:t>
      </w:r>
      <w:r w:rsidR="005A16CB" w:rsidRPr="00B32E3A">
        <w:rPr>
          <w:rFonts w:ascii="ＭＳ ゴシック" w:eastAsia="ＭＳ ゴシック" w:hAnsi="ＭＳ ゴシック" w:cs="ＭＳ ゴシック"/>
        </w:rPr>
        <w:t xml:space="preserve"> </w:t>
      </w:r>
    </w:p>
    <w:p w14:paraId="08688BCA" w14:textId="77777777" w:rsidR="00C124C4" w:rsidRPr="006365E1" w:rsidRDefault="00C124C4" w:rsidP="00C124C4">
      <w:pPr>
        <w:ind w:firstLineChars="1700" w:firstLine="3570"/>
        <w:rPr>
          <w:rFonts w:ascii="ＭＳ ゴシック" w:eastAsia="ＭＳ ゴシック" w:hAnsi="ＭＳ ゴシック" w:cs="ＭＳ ゴシック"/>
        </w:rPr>
      </w:pPr>
    </w:p>
    <w:p w14:paraId="2DC77F6E" w14:textId="333F388E" w:rsidR="00C124C4" w:rsidRPr="00B32E3A" w:rsidRDefault="00C124C4" w:rsidP="001F01C1">
      <w:pPr>
        <w:ind w:rightChars="-270" w:right="-567" w:firstLineChars="2300" w:firstLine="4830"/>
        <w:rPr>
          <w:rFonts w:ascii="ＭＳ ゴシック" w:eastAsia="ＭＳ ゴシック" w:hAnsi="ＭＳ ゴシック" w:cs="ＭＳ ゴシック"/>
        </w:rPr>
      </w:pPr>
      <w:r w:rsidRPr="00EA2AC3">
        <w:rPr>
          <w:rFonts w:ascii="ＭＳ ゴシック" w:eastAsia="ＭＳ ゴシック" w:hAnsi="ＭＳ ゴシック" w:cs="ＭＳ ゴシック" w:hint="eastAsia"/>
        </w:rPr>
        <w:t>認定者</w:t>
      </w:r>
      <w:r>
        <w:rPr>
          <w:rFonts w:ascii="ＭＳ ゴシック" w:eastAsia="ＭＳ ゴシック" w:hAnsi="ＭＳ ゴシック" w:cs="ＭＳ ゴシック" w:hint="eastAsia"/>
        </w:rPr>
        <w:t>名</w:t>
      </w:r>
      <w:r w:rsidR="005A16CB">
        <w:rPr>
          <w:rFonts w:ascii="ＭＳ ゴシック" w:eastAsia="ＭＳ ゴシック" w:hAnsi="ＭＳ ゴシック" w:cs="ＭＳ ゴシック" w:hint="eastAsia"/>
        </w:rPr>
        <w:t xml:space="preserve">　蟹江町長　</w:t>
      </w:r>
    </w:p>
    <w:sectPr w:rsidR="00C124C4" w:rsidRPr="00B32E3A" w:rsidSect="00C20DF9">
      <w:footerReference w:type="default" r:id="rId11"/>
      <w:type w:val="continuous"/>
      <w:pgSz w:w="11906" w:h="16838"/>
      <w:pgMar w:top="1440" w:right="1080" w:bottom="1440" w:left="1080"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006D60" w:rsidRDefault="00006D60">
      <w:r>
        <w:separator/>
      </w:r>
    </w:p>
  </w:endnote>
  <w:endnote w:type="continuationSeparator" w:id="0">
    <w:p w14:paraId="0A6E9193" w14:textId="77777777" w:rsidR="00006D60" w:rsidRDefault="00006D60">
      <w:r>
        <w:continuationSeparator/>
      </w:r>
    </w:p>
  </w:endnote>
  <w:endnote w:type="continuationNotice" w:id="1">
    <w:p w14:paraId="1D3F8BB1" w14:textId="77777777" w:rsidR="00006D60" w:rsidRDefault="0000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006D60" w:rsidRDefault="00006D60"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006D60" w:rsidRDefault="00006D60">
      <w:r>
        <w:separator/>
      </w:r>
    </w:p>
  </w:footnote>
  <w:footnote w:type="continuationSeparator" w:id="0">
    <w:p w14:paraId="16AE826B" w14:textId="77777777" w:rsidR="00006D60" w:rsidRDefault="00006D60">
      <w:r>
        <w:continuationSeparator/>
      </w:r>
    </w:p>
  </w:footnote>
  <w:footnote w:type="continuationNotice" w:id="1">
    <w:p w14:paraId="5FBD7478" w14:textId="77777777" w:rsidR="00006D60" w:rsidRDefault="00006D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6D60"/>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D9E"/>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83D"/>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33"/>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196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01C1"/>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82E"/>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841"/>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2F7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A81"/>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5D0"/>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4CB0"/>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454"/>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1FB7"/>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589"/>
    <w:rsid w:val="00562712"/>
    <w:rsid w:val="005630F4"/>
    <w:rsid w:val="0056342A"/>
    <w:rsid w:val="00563532"/>
    <w:rsid w:val="0056437B"/>
    <w:rsid w:val="00564853"/>
    <w:rsid w:val="005649FD"/>
    <w:rsid w:val="00566BB2"/>
    <w:rsid w:val="00566CE8"/>
    <w:rsid w:val="00570802"/>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24"/>
    <w:rsid w:val="0059529B"/>
    <w:rsid w:val="00595725"/>
    <w:rsid w:val="005961D0"/>
    <w:rsid w:val="0059728D"/>
    <w:rsid w:val="005974BB"/>
    <w:rsid w:val="005A070E"/>
    <w:rsid w:val="005A0E44"/>
    <w:rsid w:val="005A0E8C"/>
    <w:rsid w:val="005A1555"/>
    <w:rsid w:val="005A16CB"/>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233"/>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5E1"/>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989"/>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1DB"/>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B79F3"/>
    <w:rsid w:val="007C00B0"/>
    <w:rsid w:val="007C046C"/>
    <w:rsid w:val="007C0A84"/>
    <w:rsid w:val="007C0F10"/>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75B"/>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7D6"/>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C1"/>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68C2"/>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806"/>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2C0"/>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4D9"/>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A8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F52"/>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5B5"/>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8F6"/>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E04"/>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5D80"/>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1D9A"/>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C03"/>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0A1B"/>
    <w:rsid w:val="00C1105F"/>
    <w:rsid w:val="00C113D5"/>
    <w:rsid w:val="00C11E38"/>
    <w:rsid w:val="00C12148"/>
    <w:rsid w:val="00C124C4"/>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0DF9"/>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58"/>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0EC"/>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2E3"/>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87F"/>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1EE"/>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257"/>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278B"/>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4C5F"/>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6C8B"/>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3995"/>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 w:id="20388931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D124A81A-76DA-477E-92D3-37A777CA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910</Words>
  <Characters>737</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村上 陽の絵</cp:lastModifiedBy>
  <cp:revision>54</cp:revision>
  <cp:lastPrinted>2024-09-30T11:50:00Z</cp:lastPrinted>
  <dcterms:created xsi:type="dcterms:W3CDTF">2024-09-30T11:54:00Z</dcterms:created>
  <dcterms:modified xsi:type="dcterms:W3CDTF">2025-01-24T13:32:00Z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