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0C" w:rsidRDefault="0007330C" w:rsidP="00DA1951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-142875</wp:posOffset>
                </wp:positionV>
                <wp:extent cx="120967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330C" w:rsidRDefault="00DA1951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－</w:t>
                            </w:r>
                            <w:r w:rsidRPr="003D771E">
                              <w:rPr>
                                <w:rFonts w:ascii="ＭＳ 明朝" w:eastAsia="ＭＳ 明朝" w:hAnsi="ＭＳ 明朝"/>
                              </w:rPr>
                              <w:t>①</w:t>
                            </w:r>
                            <w:r w:rsidR="00B43198">
                              <w:rPr>
                                <w:rFonts w:hint="eastAsia"/>
                              </w:rPr>
                              <w:t>添付資料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75pt;margin-top:-11.25pt;width:95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" fillcolor="white [3201]" strokeweight=".5pt">
                <v:textbox>
                  <w:txbxContent>
                    <w:p w:rsidR="0007330C" w:rsidRDefault="00DA1951">
                      <w:r>
                        <w:rPr>
                          <w:rFonts w:hint="eastAsia"/>
                        </w:rPr>
                        <w:t>４</w:t>
                      </w:r>
                      <w:r>
                        <w:t>－</w:t>
                      </w:r>
                      <w:r w:rsidRPr="003D771E">
                        <w:rPr>
                          <w:rFonts w:ascii="ＭＳ 明朝" w:eastAsia="ＭＳ 明朝" w:hAnsi="ＭＳ 明朝"/>
                        </w:rPr>
                        <w:t>①</w:t>
                      </w:r>
                      <w:r w:rsidR="00B43198">
                        <w:rPr>
                          <w:rFonts w:hint="eastAsia"/>
                        </w:rPr>
                        <w:t>添付資料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763AF3" w:rsidRDefault="003A29E8" w:rsidP="00DA1951">
      <w:pPr>
        <w:jc w:val="center"/>
        <w:rPr>
          <w:rFonts w:asciiTheme="majorEastAsia" w:eastAsiaTheme="majorEastAsia" w:hAnsiTheme="majorEastAsia"/>
          <w:sz w:val="22"/>
        </w:rPr>
      </w:pPr>
      <w:r w:rsidRPr="003A29E8">
        <w:rPr>
          <w:rFonts w:asciiTheme="majorEastAsia" w:eastAsiaTheme="majorEastAsia" w:hAnsiTheme="majorEastAsia" w:hint="eastAsia"/>
          <w:sz w:val="22"/>
        </w:rPr>
        <w:t>中小企業信用保険法第２条第５項第４号の規定に</w:t>
      </w:r>
      <w:r w:rsidR="00DA1951">
        <w:rPr>
          <w:rFonts w:asciiTheme="majorEastAsia" w:eastAsiaTheme="majorEastAsia" w:hAnsiTheme="majorEastAsia" w:hint="eastAsia"/>
          <w:sz w:val="22"/>
        </w:rPr>
        <w:t>よる認定申請書</w:t>
      </w:r>
    </w:p>
    <w:p w:rsidR="00B129D0" w:rsidRDefault="00B129D0" w:rsidP="00B129D0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384FF7" w:rsidRDefault="00384FF7" w:rsidP="00B129D0">
      <w:pPr>
        <w:jc w:val="right"/>
        <w:rPr>
          <w:rFonts w:asciiTheme="majorEastAsia" w:eastAsiaTheme="majorEastAsia" w:hAnsiTheme="majorEastAsia"/>
          <w:sz w:val="22"/>
        </w:rPr>
      </w:pPr>
    </w:p>
    <w:p w:rsidR="00B129D0" w:rsidRDefault="00B129D0" w:rsidP="00B129D0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B129D0">
        <w:rPr>
          <w:rFonts w:asciiTheme="majorEastAsia" w:eastAsiaTheme="majorEastAsia" w:hAnsiTheme="majorEastAsia" w:hint="eastAsia"/>
          <w:sz w:val="22"/>
          <w:u w:val="single"/>
        </w:rPr>
        <w:t>申請者：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384FF7" w:rsidRPr="00384FF7" w:rsidRDefault="00384FF7" w:rsidP="00B129D0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B129D0" w:rsidRDefault="00B129D0" w:rsidP="00B129D0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3311"/>
        <w:gridCol w:w="2614"/>
      </w:tblGrid>
      <w:tr w:rsidR="00B129D0" w:rsidTr="00B129D0">
        <w:tc>
          <w:tcPr>
            <w:tcW w:w="988" w:type="dxa"/>
          </w:tcPr>
          <w:p w:rsidR="00B129D0" w:rsidRDefault="00B129D0" w:rsidP="00880146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【Ａ】</w:t>
            </w:r>
          </w:p>
        </w:tc>
        <w:tc>
          <w:tcPr>
            <w:tcW w:w="3543" w:type="dxa"/>
          </w:tcPr>
          <w:p w:rsidR="00B129D0" w:rsidRDefault="00B129D0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災害等の発生における最近１か月間の売上高等</w:t>
            </w:r>
          </w:p>
        </w:tc>
        <w:tc>
          <w:tcPr>
            <w:tcW w:w="3311" w:type="dxa"/>
          </w:tcPr>
          <w:p w:rsidR="00B129D0" w:rsidRDefault="00B129D0" w:rsidP="00B129D0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88014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80146">
              <w:rPr>
                <w:rFonts w:asciiTheme="majorEastAsia" w:eastAsiaTheme="majorEastAsia" w:hAnsiTheme="majorEastAsia" w:hint="eastAsia"/>
                <w:sz w:val="22"/>
              </w:rPr>
              <w:t xml:space="preserve">年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2614" w:type="dxa"/>
          </w:tcPr>
          <w:p w:rsidR="00B129D0" w:rsidRDefault="00B129D0" w:rsidP="00B129D0">
            <w:pPr>
              <w:spacing w:line="480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B129D0" w:rsidTr="00B129D0">
        <w:tc>
          <w:tcPr>
            <w:tcW w:w="988" w:type="dxa"/>
          </w:tcPr>
          <w:p w:rsidR="00B129D0" w:rsidRDefault="00B129D0" w:rsidP="00880146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【Ｂ】</w:t>
            </w:r>
          </w:p>
        </w:tc>
        <w:tc>
          <w:tcPr>
            <w:tcW w:w="3543" w:type="dxa"/>
          </w:tcPr>
          <w:p w:rsidR="00B129D0" w:rsidRDefault="00B129D0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Ａの期間に対応する前年１か月間の売上高等</w:t>
            </w:r>
          </w:p>
        </w:tc>
        <w:tc>
          <w:tcPr>
            <w:tcW w:w="3311" w:type="dxa"/>
          </w:tcPr>
          <w:p w:rsidR="00B129D0" w:rsidRDefault="00B129D0" w:rsidP="00B129D0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880146">
              <w:rPr>
                <w:rFonts w:asciiTheme="majorEastAsia" w:eastAsiaTheme="majorEastAsia" w:hAnsiTheme="majorEastAsia" w:hint="eastAsia"/>
                <w:sz w:val="22"/>
              </w:rPr>
              <w:t xml:space="preserve">　　年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月</w:t>
            </w:r>
          </w:p>
        </w:tc>
        <w:tc>
          <w:tcPr>
            <w:tcW w:w="2614" w:type="dxa"/>
          </w:tcPr>
          <w:p w:rsidR="00B129D0" w:rsidRDefault="00B129D0" w:rsidP="00B129D0">
            <w:pPr>
              <w:spacing w:line="480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B129D0" w:rsidRDefault="00B129D0" w:rsidP="00B129D0">
      <w:pPr>
        <w:jc w:val="left"/>
        <w:rPr>
          <w:rFonts w:asciiTheme="majorEastAsia" w:eastAsiaTheme="majorEastAsia" w:hAnsiTheme="majorEastAsia"/>
          <w:sz w:val="22"/>
        </w:rPr>
      </w:pPr>
    </w:p>
    <w:p w:rsidR="00B129D0" w:rsidRDefault="00B129D0" w:rsidP="00B129D0">
      <w:pPr>
        <w:pStyle w:val="aa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最近１か月間の売上高の減少率</w:t>
      </w:r>
    </w:p>
    <w:p w:rsidR="00B129D0" w:rsidRDefault="00B129D0" w:rsidP="00B129D0">
      <w:pPr>
        <w:jc w:val="left"/>
        <w:rPr>
          <w:rFonts w:asciiTheme="majorEastAsia" w:eastAsiaTheme="majorEastAsia" w:hAnsiTheme="majorEastAsia"/>
          <w:sz w:val="22"/>
        </w:rPr>
      </w:pPr>
    </w:p>
    <w:p w:rsidR="00B129D0" w:rsidRDefault="00B129D0" w:rsidP="00B129D0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Pr="00B129D0">
        <w:rPr>
          <w:rFonts w:asciiTheme="majorEastAsia" w:eastAsiaTheme="majorEastAsia" w:hAnsiTheme="majorEastAsia" w:hint="eastAsia"/>
          <w:sz w:val="22"/>
          <w:u w:val="single"/>
        </w:rPr>
        <w:t>Ｂ】　　　　円　－　【Ａ】　　　　円</w:t>
      </w:r>
      <w:r>
        <w:rPr>
          <w:rFonts w:asciiTheme="majorEastAsia" w:eastAsiaTheme="majorEastAsia" w:hAnsiTheme="majorEastAsia" w:hint="eastAsia"/>
          <w:sz w:val="22"/>
        </w:rPr>
        <w:t xml:space="preserve">　×１００＝</w:t>
      </w:r>
      <w:r w:rsidRPr="00B129D0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B129D0">
        <w:rPr>
          <w:rFonts w:asciiTheme="majorEastAsia" w:eastAsiaTheme="majorEastAsia" w:hAnsiTheme="majorEastAsia" w:hint="eastAsia"/>
          <w:sz w:val="22"/>
          <w:u w:val="single"/>
        </w:rPr>
        <w:t xml:space="preserve">　％</w:t>
      </w:r>
      <w:r>
        <w:rPr>
          <w:rFonts w:asciiTheme="majorEastAsia" w:eastAsiaTheme="majorEastAsia" w:hAnsiTheme="majorEastAsia" w:hint="eastAsia"/>
          <w:sz w:val="22"/>
        </w:rPr>
        <w:t>（実績２０％以上）</w:t>
      </w:r>
    </w:p>
    <w:p w:rsidR="00B129D0" w:rsidRDefault="00B129D0" w:rsidP="00B129D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【Ｂ】　　　　円</w:t>
      </w:r>
    </w:p>
    <w:p w:rsidR="00B129D0" w:rsidRDefault="00B129D0" w:rsidP="00B129D0">
      <w:pPr>
        <w:jc w:val="left"/>
        <w:rPr>
          <w:rFonts w:asciiTheme="majorEastAsia" w:eastAsiaTheme="majorEastAsia" w:hAnsiTheme="majorEastAsia"/>
          <w:sz w:val="22"/>
        </w:rPr>
      </w:pPr>
    </w:p>
    <w:p w:rsidR="00880146" w:rsidRDefault="00880146" w:rsidP="00B129D0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3311"/>
        <w:gridCol w:w="2614"/>
      </w:tblGrid>
      <w:tr w:rsidR="00B129D0" w:rsidTr="008C7725">
        <w:tc>
          <w:tcPr>
            <w:tcW w:w="988" w:type="dxa"/>
          </w:tcPr>
          <w:p w:rsidR="00B129D0" w:rsidRDefault="00B129D0" w:rsidP="00880146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【Ｃ】</w:t>
            </w:r>
          </w:p>
        </w:tc>
        <w:tc>
          <w:tcPr>
            <w:tcW w:w="3543" w:type="dxa"/>
          </w:tcPr>
          <w:p w:rsidR="00880146" w:rsidRDefault="00B129D0" w:rsidP="008C772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Ａの期間後２か月間の見込み</w:t>
            </w:r>
          </w:p>
          <w:p w:rsidR="00B129D0" w:rsidRDefault="00B129D0" w:rsidP="008C772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3311" w:type="dxa"/>
          </w:tcPr>
          <w:p w:rsidR="00B129D0" w:rsidRDefault="00B129D0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880146">
              <w:rPr>
                <w:rFonts w:asciiTheme="majorEastAsia" w:eastAsiaTheme="majorEastAsia" w:hAnsiTheme="majorEastAsia" w:hint="eastAsia"/>
                <w:sz w:val="22"/>
              </w:rPr>
              <w:t xml:space="preserve">　年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  <w:p w:rsidR="00B129D0" w:rsidRDefault="00B129D0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～　　　</w:t>
            </w:r>
            <w:r w:rsidR="00880146">
              <w:rPr>
                <w:rFonts w:asciiTheme="majorEastAsia" w:eastAsiaTheme="majorEastAsia" w:hAnsiTheme="majorEastAsia" w:hint="eastAsia"/>
                <w:sz w:val="22"/>
              </w:rPr>
              <w:t xml:space="preserve">　年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月</w:t>
            </w:r>
          </w:p>
        </w:tc>
        <w:tc>
          <w:tcPr>
            <w:tcW w:w="2614" w:type="dxa"/>
          </w:tcPr>
          <w:p w:rsidR="00B129D0" w:rsidRDefault="00B129D0" w:rsidP="008C7725">
            <w:pPr>
              <w:spacing w:line="480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B129D0" w:rsidTr="008C7725">
        <w:tc>
          <w:tcPr>
            <w:tcW w:w="988" w:type="dxa"/>
          </w:tcPr>
          <w:p w:rsidR="00B129D0" w:rsidRDefault="00B129D0" w:rsidP="00880146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【Ｄ】</w:t>
            </w:r>
          </w:p>
        </w:tc>
        <w:tc>
          <w:tcPr>
            <w:tcW w:w="3543" w:type="dxa"/>
          </w:tcPr>
          <w:p w:rsidR="00B129D0" w:rsidRDefault="00B129D0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Ｃの期間に対応する前年２か月間の売上高等</w:t>
            </w:r>
          </w:p>
        </w:tc>
        <w:tc>
          <w:tcPr>
            <w:tcW w:w="3311" w:type="dxa"/>
          </w:tcPr>
          <w:p w:rsidR="00B129D0" w:rsidRDefault="00B129D0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880146">
              <w:rPr>
                <w:rFonts w:asciiTheme="majorEastAsia" w:eastAsiaTheme="majorEastAsia" w:hAnsiTheme="majorEastAsia" w:hint="eastAsia"/>
                <w:sz w:val="22"/>
              </w:rPr>
              <w:t xml:space="preserve">　年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  <w:p w:rsidR="00B129D0" w:rsidRDefault="00B129D0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～　　</w:t>
            </w:r>
            <w:r w:rsidR="0088014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80146">
              <w:rPr>
                <w:rFonts w:asciiTheme="majorEastAsia" w:eastAsiaTheme="majorEastAsia" w:hAnsiTheme="majorEastAsia" w:hint="eastAsia"/>
                <w:sz w:val="22"/>
              </w:rPr>
              <w:t xml:space="preserve">年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2614" w:type="dxa"/>
          </w:tcPr>
          <w:p w:rsidR="00B129D0" w:rsidRDefault="00B129D0" w:rsidP="00B129D0">
            <w:pPr>
              <w:spacing w:line="480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880146" w:rsidRPr="00B129D0" w:rsidRDefault="00880146" w:rsidP="00B129D0">
      <w:pPr>
        <w:jc w:val="left"/>
        <w:rPr>
          <w:rFonts w:asciiTheme="majorEastAsia" w:eastAsiaTheme="majorEastAsia" w:hAnsiTheme="majorEastAsia"/>
          <w:sz w:val="22"/>
        </w:rPr>
      </w:pPr>
    </w:p>
    <w:p w:rsidR="00B129D0" w:rsidRDefault="00880146" w:rsidP="00B129D0">
      <w:pPr>
        <w:pStyle w:val="aa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（イ）の期間を含めた今後３か月間の売上高等の減少率見込み</w:t>
      </w:r>
    </w:p>
    <w:p w:rsidR="00880146" w:rsidRDefault="00880146" w:rsidP="00880146">
      <w:pPr>
        <w:jc w:val="left"/>
        <w:rPr>
          <w:rFonts w:asciiTheme="majorEastAsia" w:eastAsiaTheme="majorEastAsia" w:hAnsiTheme="majorEastAsia"/>
          <w:sz w:val="22"/>
        </w:rPr>
      </w:pPr>
    </w:p>
    <w:p w:rsidR="00880146" w:rsidRDefault="00880146" w:rsidP="00880146">
      <w:pPr>
        <w:ind w:left="720"/>
        <w:jc w:val="left"/>
        <w:rPr>
          <w:rFonts w:asciiTheme="majorEastAsia" w:eastAsiaTheme="majorEastAsia" w:hAnsiTheme="majorEastAsia"/>
          <w:sz w:val="22"/>
        </w:rPr>
      </w:pPr>
      <w:r w:rsidRPr="00880146">
        <w:rPr>
          <w:rFonts w:asciiTheme="majorEastAsia" w:eastAsiaTheme="majorEastAsia" w:hAnsiTheme="majorEastAsia" w:hint="eastAsia"/>
          <w:sz w:val="22"/>
          <w:u w:val="single"/>
        </w:rPr>
        <w:t xml:space="preserve">（Ｂ＋Ｄ）　－　（Ａ＋Ｃ）　</w:t>
      </w:r>
      <w:r w:rsidRPr="00880146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×１００＝</w:t>
      </w:r>
      <w:r w:rsidRPr="00943BD1">
        <w:rPr>
          <w:rFonts w:asciiTheme="majorEastAsia" w:eastAsiaTheme="majorEastAsia" w:hAnsiTheme="majorEastAsia" w:hint="eastAsia"/>
          <w:sz w:val="22"/>
          <w:u w:val="single"/>
        </w:rPr>
        <w:t xml:space="preserve">　　　　　％</w:t>
      </w:r>
      <w:r>
        <w:rPr>
          <w:rFonts w:asciiTheme="majorEastAsia" w:eastAsiaTheme="majorEastAsia" w:hAnsiTheme="majorEastAsia" w:hint="eastAsia"/>
          <w:sz w:val="22"/>
        </w:rPr>
        <w:t>（実績見込み２０％以上）</w:t>
      </w:r>
    </w:p>
    <w:p w:rsidR="00880146" w:rsidRPr="00880146" w:rsidRDefault="00880146" w:rsidP="00880146">
      <w:pPr>
        <w:ind w:left="7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Ｂ＋Ｄ</w:t>
      </w:r>
    </w:p>
    <w:sectPr w:rsidR="00880146" w:rsidRPr="00880146" w:rsidSect="003A29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C1" w:rsidRDefault="005F77C1" w:rsidP="00B129D0">
      <w:r>
        <w:separator/>
      </w:r>
    </w:p>
  </w:endnote>
  <w:endnote w:type="continuationSeparator" w:id="0">
    <w:p w:rsidR="005F77C1" w:rsidRDefault="005F77C1" w:rsidP="00B1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C1" w:rsidRDefault="005F77C1" w:rsidP="00B129D0">
      <w:r>
        <w:separator/>
      </w:r>
    </w:p>
  </w:footnote>
  <w:footnote w:type="continuationSeparator" w:id="0">
    <w:p w:rsidR="005F77C1" w:rsidRDefault="005F77C1" w:rsidP="00B1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B0144"/>
    <w:multiLevelType w:val="hybridMultilevel"/>
    <w:tmpl w:val="DB8047DA"/>
    <w:lvl w:ilvl="0" w:tplc="2EDADB1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C8"/>
    <w:rsid w:val="00072144"/>
    <w:rsid w:val="0007330C"/>
    <w:rsid w:val="000A19D6"/>
    <w:rsid w:val="002D4043"/>
    <w:rsid w:val="00375DEC"/>
    <w:rsid w:val="00384FF7"/>
    <w:rsid w:val="003A29E8"/>
    <w:rsid w:val="003C0CF8"/>
    <w:rsid w:val="003D771E"/>
    <w:rsid w:val="00421808"/>
    <w:rsid w:val="004E5C15"/>
    <w:rsid w:val="005F77C1"/>
    <w:rsid w:val="00634062"/>
    <w:rsid w:val="00763AF3"/>
    <w:rsid w:val="007725B3"/>
    <w:rsid w:val="00880146"/>
    <w:rsid w:val="00943BD1"/>
    <w:rsid w:val="009D6825"/>
    <w:rsid w:val="009E302B"/>
    <w:rsid w:val="009F59F0"/>
    <w:rsid w:val="00A06BD8"/>
    <w:rsid w:val="00AC66D9"/>
    <w:rsid w:val="00B129D0"/>
    <w:rsid w:val="00B43198"/>
    <w:rsid w:val="00C94E71"/>
    <w:rsid w:val="00D20CC8"/>
    <w:rsid w:val="00DA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0125F-316E-4172-84CC-CE2F8DF5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5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2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29D0"/>
  </w:style>
  <w:style w:type="paragraph" w:styleId="a8">
    <w:name w:val="footer"/>
    <w:basedOn w:val="a"/>
    <w:link w:val="a9"/>
    <w:uiPriority w:val="99"/>
    <w:unhideWhenUsed/>
    <w:rsid w:val="00B12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29D0"/>
  </w:style>
  <w:style w:type="paragraph" w:styleId="aa">
    <w:name w:val="List Paragraph"/>
    <w:basedOn w:val="a"/>
    <w:uiPriority w:val="34"/>
    <w:qFormat/>
    <w:rsid w:val="00B129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608F9-92AE-4668-968F-8FDBFBD6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蟹江町役場</cp:lastModifiedBy>
  <cp:revision>18</cp:revision>
  <cp:lastPrinted>2023-09-22T10:52:00Z</cp:lastPrinted>
  <dcterms:created xsi:type="dcterms:W3CDTF">2019-09-24T02:06:00Z</dcterms:created>
  <dcterms:modified xsi:type="dcterms:W3CDTF">2023-09-22T10:52:00Z</dcterms:modified>
</cp:coreProperties>
</file>